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2F1511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030599">
        <w:rPr>
          <w:bCs/>
          <w:noProof w:val="0"/>
          <w:sz w:val="24"/>
          <w:szCs w:val="24"/>
        </w:rPr>
        <w:t>2</w:t>
      </w:r>
      <w:r w:rsidR="00C55A12">
        <w:rPr>
          <w:bCs/>
          <w:noProof w:val="0"/>
          <w:sz w:val="24"/>
          <w:szCs w:val="24"/>
        </w:rPr>
        <w:t>0</w:t>
      </w:r>
      <w:r w:rsidR="00F5054B">
        <w:rPr>
          <w:bCs/>
          <w:noProof w:val="0"/>
          <w:sz w:val="24"/>
          <w:szCs w:val="24"/>
        </w:rPr>
        <w:t>3257</w:t>
      </w:r>
    </w:p>
    <w:p w14:paraId="11776FA6" w14:textId="27D75ACC"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030599">
        <w:rPr>
          <w:bCs/>
          <w:sz w:val="24"/>
          <w:szCs w:val="24"/>
          <w:lang w:eastAsia="zh-CN"/>
        </w:rPr>
        <w:t>21</w:t>
      </w:r>
      <w:r w:rsidRPr="00A36F5F">
        <w:rPr>
          <w:bCs/>
          <w:sz w:val="24"/>
          <w:szCs w:val="24"/>
          <w:lang w:eastAsia="zh-CN"/>
        </w:rPr>
        <w:t xml:space="preserve"> </w:t>
      </w:r>
      <w:r w:rsidR="00030599">
        <w:rPr>
          <w:bCs/>
          <w:sz w:val="24"/>
          <w:szCs w:val="24"/>
          <w:lang w:eastAsia="zh-CN"/>
        </w:rPr>
        <w:t>February</w:t>
      </w:r>
      <w:r w:rsidRPr="00A36F5F">
        <w:rPr>
          <w:bCs/>
          <w:sz w:val="24"/>
          <w:szCs w:val="24"/>
          <w:lang w:eastAsia="zh-CN"/>
        </w:rPr>
        <w:t xml:space="preserve"> </w:t>
      </w:r>
      <w:r w:rsidR="00030599">
        <w:rPr>
          <w:bCs/>
          <w:sz w:val="24"/>
          <w:szCs w:val="24"/>
          <w:lang w:eastAsia="zh-CN"/>
        </w:rPr>
        <w:t xml:space="preserve">– 03 March </w:t>
      </w:r>
      <w:r w:rsidRPr="00A36F5F">
        <w:rPr>
          <w:bCs/>
          <w:sz w:val="24"/>
          <w:szCs w:val="24"/>
          <w:lang w:eastAsia="zh-CN"/>
        </w:rPr>
        <w:t>202</w:t>
      </w:r>
      <w:r w:rsidR="00030599">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114B2F4C" w14:textId="77777777" w:rsidR="003B1098" w:rsidRPr="00B266B0" w:rsidRDefault="003B1098" w:rsidP="003B1098">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8.10.2.1.1</w:t>
      </w:r>
    </w:p>
    <w:p w14:paraId="0C623CD2" w14:textId="77777777" w:rsidR="003B1098" w:rsidRPr="00B266B0" w:rsidRDefault="003B1098" w:rsidP="003B1098">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FC40DB4" w14:textId="31AF53A8" w:rsidR="003B1098" w:rsidRDefault="003B1098" w:rsidP="003B1098">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838D2">
        <w:rPr>
          <w:rFonts w:ascii="Arial" w:hAnsi="Arial" w:cs="Arial"/>
          <w:b/>
          <w:bCs/>
          <w:sz w:val="24"/>
        </w:rPr>
        <w:t xml:space="preserve">Discussion on </w:t>
      </w:r>
      <w:r w:rsidR="001C1DB4">
        <w:rPr>
          <w:rFonts w:ascii="Arial" w:hAnsi="Arial" w:cs="Arial"/>
          <w:b/>
          <w:bCs/>
          <w:sz w:val="24"/>
        </w:rPr>
        <w:t>V</w:t>
      </w:r>
      <w:r w:rsidR="006838D2" w:rsidRPr="006838D2">
        <w:rPr>
          <w:rFonts w:ascii="Arial" w:hAnsi="Arial" w:cs="Arial"/>
          <w:b/>
          <w:bCs/>
          <w:sz w:val="24"/>
        </w:rPr>
        <w:t xml:space="preserve">alidity </w:t>
      </w:r>
      <w:r w:rsidR="001C1DB4">
        <w:rPr>
          <w:rFonts w:ascii="Arial" w:hAnsi="Arial" w:cs="Arial"/>
          <w:b/>
          <w:bCs/>
          <w:sz w:val="24"/>
        </w:rPr>
        <w:t>timer expiry</w:t>
      </w:r>
      <w:r w:rsidR="003C12CE">
        <w:rPr>
          <w:rFonts w:ascii="Arial" w:hAnsi="Arial" w:cs="Arial"/>
          <w:b/>
          <w:bCs/>
          <w:sz w:val="24"/>
        </w:rPr>
        <w:t xml:space="preserve"> and</w:t>
      </w:r>
      <w:r w:rsidR="001C1DB4">
        <w:rPr>
          <w:rFonts w:ascii="Arial" w:hAnsi="Arial" w:cs="Arial"/>
          <w:b/>
          <w:bCs/>
          <w:sz w:val="24"/>
        </w:rPr>
        <w:t xml:space="preserve"> </w:t>
      </w:r>
      <w:r w:rsidR="006C7456">
        <w:rPr>
          <w:rFonts w:ascii="Arial" w:hAnsi="Arial" w:cs="Arial"/>
          <w:b/>
          <w:bCs/>
          <w:sz w:val="24"/>
        </w:rPr>
        <w:t>restart</w:t>
      </w:r>
    </w:p>
    <w:p w14:paraId="0F4E6E05" w14:textId="77777777" w:rsidR="003B1098" w:rsidRPr="00B266B0" w:rsidRDefault="003B1098" w:rsidP="003B1098">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3724A4">
        <w:rPr>
          <w:rFonts w:ascii="Arial" w:hAnsi="Arial" w:cs="Arial"/>
          <w:b/>
          <w:bCs/>
          <w:sz w:val="24"/>
        </w:rPr>
        <w:t>NR_NTN_solutions</w:t>
      </w:r>
      <w:proofErr w:type="spellEnd"/>
      <w:r w:rsidRPr="003724A4">
        <w:rPr>
          <w:rFonts w:ascii="Arial" w:hAnsi="Arial" w:cs="Arial"/>
          <w:b/>
          <w:bCs/>
          <w:sz w:val="24"/>
        </w:rPr>
        <w:t xml:space="preserve">-Core </w:t>
      </w:r>
      <w:r>
        <w:rPr>
          <w:rFonts w:ascii="Arial" w:hAnsi="Arial" w:cs="Arial"/>
          <w:b/>
          <w:bCs/>
          <w:sz w:val="24"/>
        </w:rPr>
        <w:t>- Release 17</w:t>
      </w:r>
    </w:p>
    <w:p w14:paraId="4EDF6146" w14:textId="77777777" w:rsidR="003B1098" w:rsidRPr="00B266B0" w:rsidRDefault="003B1098" w:rsidP="003B109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C6067F6" w14:textId="58915EDD" w:rsidR="008134AA" w:rsidRDefault="00760AD0" w:rsidP="008134AA">
      <w:r>
        <w:t>At</w:t>
      </w:r>
      <w:r w:rsidR="00927FE3">
        <w:t xml:space="preserve"> </w:t>
      </w:r>
      <w:r w:rsidR="0022134E">
        <w:t xml:space="preserve">the </w:t>
      </w:r>
      <w:r w:rsidR="008134AA">
        <w:t>RAN2-116bis meeting, RAN2 discussed the expected UE behaviour u</w:t>
      </w:r>
      <w:r w:rsidR="008134AA" w:rsidRPr="008134AA">
        <w:rPr>
          <w:bCs/>
        </w:rPr>
        <w:t>pon UL synchronization failure due to the validity timer expiry</w:t>
      </w:r>
      <w:r w:rsidR="007F10B0">
        <w:rPr>
          <w:bCs/>
        </w:rPr>
        <w:t xml:space="preserve"> [1]. Though</w:t>
      </w:r>
      <w:r w:rsidR="008134AA">
        <w:rPr>
          <w:bCs/>
        </w:rPr>
        <w:t xml:space="preserve"> below proposal</w:t>
      </w:r>
      <w:r w:rsidR="006F7A43">
        <w:rPr>
          <w:bCs/>
        </w:rPr>
        <w:t>17a</w:t>
      </w:r>
      <w:r w:rsidR="007F10B0">
        <w:rPr>
          <w:bCs/>
        </w:rPr>
        <w:t xml:space="preserve"> is supported by majority companies,</w:t>
      </w:r>
      <w:r w:rsidR="008134AA" w:rsidRPr="008134AA">
        <w:t xml:space="preserve"> </w:t>
      </w:r>
      <w:r w:rsidR="007F10B0">
        <w:t>t</w:t>
      </w:r>
      <w:r w:rsidR="008134AA">
        <w:t xml:space="preserve">here is no agreement </w:t>
      </w:r>
      <w:r w:rsidR="00927FE3">
        <w:t xml:space="preserve">reached </w:t>
      </w:r>
      <w:r w:rsidR="008134AA">
        <w:t xml:space="preserve">in the meeting due to some companies have concerns on whether RLF should be triggered and when </w:t>
      </w:r>
      <w:r w:rsidR="0022134E">
        <w:t>UE is to</w:t>
      </w:r>
      <w:r w:rsidR="008134AA">
        <w:t xml:space="preserve"> re-acquire the SIB and trigger RACH procedure for UL synchronization failure.</w:t>
      </w:r>
    </w:p>
    <w:tbl>
      <w:tblPr>
        <w:tblStyle w:val="TableGrid"/>
        <w:tblW w:w="0" w:type="auto"/>
        <w:tblLook w:val="04A0" w:firstRow="1" w:lastRow="0" w:firstColumn="1" w:lastColumn="0" w:noHBand="0" w:noVBand="1"/>
      </w:tblPr>
      <w:tblGrid>
        <w:gridCol w:w="9631"/>
      </w:tblGrid>
      <w:tr w:rsidR="008134AA" w14:paraId="64F0AAD0" w14:textId="77777777" w:rsidTr="008134AA">
        <w:tc>
          <w:tcPr>
            <w:tcW w:w="9631" w:type="dxa"/>
          </w:tcPr>
          <w:p w14:paraId="0E54C405" w14:textId="2A839A46" w:rsidR="008134AA" w:rsidRPr="008134AA" w:rsidRDefault="008134AA" w:rsidP="00A209D6">
            <w:pPr>
              <w:rPr>
                <w:bCs/>
              </w:rPr>
            </w:pPr>
            <w:r w:rsidRPr="008134AA">
              <w:rPr>
                <w:bCs/>
              </w:rPr>
              <w:t>Proposal 17a: (15/18) Upon UL synchronization failure due to the validity timer expiry, UE does not trigger RLF. UE flushes all HARQ buffers and released all resource configuration. FFS on when to re-acquire the SIB and trigger RACH procedure.</w:t>
            </w:r>
          </w:p>
        </w:tc>
      </w:tr>
    </w:tbl>
    <w:p w14:paraId="78ECFFD4" w14:textId="77777777" w:rsidR="008134AA" w:rsidRPr="008134AA" w:rsidRDefault="008134AA" w:rsidP="00A209D6">
      <w:pPr>
        <w:rPr>
          <w:sz w:val="2"/>
          <w:szCs w:val="2"/>
        </w:rPr>
      </w:pPr>
    </w:p>
    <w:p w14:paraId="09FEA007" w14:textId="62537651" w:rsidR="008134AA" w:rsidRDefault="008134AA" w:rsidP="00A209D6">
      <w:r>
        <w:t>In this paper, we provide our view on the open issues.</w:t>
      </w:r>
      <w:r w:rsidR="00836311">
        <w:t xml:space="preserve"> </w:t>
      </w:r>
      <w:r w:rsidR="007F7940">
        <w:t xml:space="preserve">Furthermore, the associated issue about validity timer </w:t>
      </w:r>
      <w:r w:rsidR="001D4D63">
        <w:t xml:space="preserve">start/restart at epoch time </w:t>
      </w:r>
      <w:r w:rsidR="00C20091">
        <w:t>is also discussed</w:t>
      </w:r>
      <w:r w:rsidR="007F7940">
        <w:t>.</w:t>
      </w:r>
    </w:p>
    <w:p w14:paraId="4F547731" w14:textId="0D57B3A0" w:rsidR="00A209D6" w:rsidRPr="006E13D1" w:rsidRDefault="00A209D6" w:rsidP="00B7538C">
      <w:pPr>
        <w:pStyle w:val="Heading1"/>
      </w:pPr>
      <w:r w:rsidRPr="006E13D1">
        <w:t>2</w:t>
      </w:r>
      <w:r w:rsidRPr="006E13D1">
        <w:tab/>
      </w:r>
      <w:r w:rsidR="002209EB">
        <w:t>Discussion</w:t>
      </w:r>
    </w:p>
    <w:p w14:paraId="1D5AFC00" w14:textId="5F4AEEE5" w:rsidR="0069414B" w:rsidRDefault="0069414B" w:rsidP="0069414B">
      <w:pPr>
        <w:pStyle w:val="Heading2"/>
      </w:pPr>
      <w:r>
        <w:t>2</w:t>
      </w:r>
      <w:r w:rsidRPr="006E13D1">
        <w:t>.1</w:t>
      </w:r>
      <w:r w:rsidRPr="006E13D1">
        <w:tab/>
      </w:r>
      <w:r w:rsidR="00FE59EC">
        <w:t xml:space="preserve">Recovery of </w:t>
      </w:r>
      <w:r>
        <w:t xml:space="preserve">UL synchronization failure </w:t>
      </w:r>
      <w:r w:rsidR="00E577D0" w:rsidRPr="00E577D0">
        <w:t>due to the validity timer expiry</w:t>
      </w:r>
    </w:p>
    <w:p w14:paraId="0E73C8D6" w14:textId="0C52D594" w:rsidR="00580B89" w:rsidRDefault="00893FC5" w:rsidP="00893FC5">
      <w:pPr>
        <w:jc w:val="both"/>
      </w:pPr>
      <w:r>
        <w:t xml:space="preserve">RAN1 has agreed to have a validity duration for satellite ephemeris data in RAN1 #106-e. The duration is configured by the network and it indicates the maximum time duration in which the UE can apply the satellite ephemeris without having acquired new satellite ephemeris and Common TA related information. </w:t>
      </w:r>
    </w:p>
    <w:p w14:paraId="5BAE2269" w14:textId="756DC036" w:rsidR="00893FC5" w:rsidRPr="00641C0F" w:rsidRDefault="00893FC5" w:rsidP="00893FC5">
      <w:pPr>
        <w:jc w:val="both"/>
      </w:pPr>
      <w:r>
        <w:t xml:space="preserve">The ephemeris information and Common TA related information is very important for UE time and frequency synchronization. </w:t>
      </w:r>
      <w:r w:rsidRPr="00641C0F">
        <w:t xml:space="preserve">The accuracy of them will directly impact on the accuracy of the </w:t>
      </w:r>
      <w:r>
        <w:t>UL synchronization. After the validity time expires, the previously acquired ephemeris/Common TA parameters are considered to be outdated and thus inaccurate due to the UE movement or satellite perturbation. Therefore, if the</w:t>
      </w:r>
      <w:r w:rsidRPr="00213875">
        <w:t xml:space="preserve"> UE does not acquire new information before the validity timer expires, the UE shall assume that it has lost uplink synchronization</w:t>
      </w:r>
      <w:r>
        <w:t xml:space="preserve"> and must not transmit in UL</w:t>
      </w:r>
      <w:r w:rsidR="00580B89">
        <w:t xml:space="preserve"> (as captured in RAN1#106bis agreement below)</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93FC5" w:rsidRPr="00353D37" w14:paraId="64E1A517" w14:textId="77777777" w:rsidTr="00893FC5">
        <w:tc>
          <w:tcPr>
            <w:tcW w:w="9631" w:type="dxa"/>
            <w:shd w:val="clear" w:color="auto" w:fill="auto"/>
          </w:tcPr>
          <w:p w14:paraId="66A650F0" w14:textId="1CCA6D60" w:rsidR="00893FC5" w:rsidRPr="00353D37" w:rsidRDefault="00893FC5" w:rsidP="00DD3A5F">
            <w:pPr>
              <w:rPr>
                <w:rFonts w:cs="Arial"/>
                <w:lang w:eastAsia="x-none"/>
              </w:rPr>
            </w:pPr>
            <w:r w:rsidRPr="00353D37">
              <w:rPr>
                <w:rFonts w:cs="Arial"/>
                <w:highlight w:val="green"/>
                <w:lang w:eastAsia="x-none"/>
              </w:rPr>
              <w:t>Agreement</w:t>
            </w:r>
            <w:r>
              <w:rPr>
                <w:rFonts w:cs="Arial"/>
                <w:lang w:eastAsia="x-none"/>
              </w:rPr>
              <w:t xml:space="preserve"> </w:t>
            </w:r>
            <w:r w:rsidR="00380A7A">
              <w:rPr>
                <w:rFonts w:cs="Arial"/>
                <w:lang w:eastAsia="x-none"/>
              </w:rPr>
              <w:t>at</w:t>
            </w:r>
            <w:r>
              <w:rPr>
                <w:rFonts w:cs="Arial"/>
                <w:lang w:eastAsia="x-none"/>
              </w:rPr>
              <w:t xml:space="preserve"> </w:t>
            </w:r>
            <w:r>
              <w:rPr>
                <w:rFonts w:hint="eastAsia"/>
              </w:rPr>
              <w:t>RA</w:t>
            </w:r>
            <w:r>
              <w:t>N1#106bis e-meeting</w:t>
            </w:r>
            <w:r>
              <w:rPr>
                <w:rFonts w:ascii="宋体" w:hAnsi="宋体" w:cs="宋体" w:hint="eastAsia"/>
              </w:rPr>
              <w:t>：</w:t>
            </w:r>
          </w:p>
          <w:p w14:paraId="1795B230" w14:textId="2A6A77F2" w:rsidR="00893FC5" w:rsidRPr="00893FC5" w:rsidRDefault="00893FC5" w:rsidP="00DD3A5F">
            <w:pPr>
              <w:rPr>
                <w:rFonts w:cs="Arial"/>
                <w:lang w:eastAsia="x-none"/>
              </w:rPr>
            </w:pPr>
            <w:r w:rsidRPr="00353D37">
              <w:rPr>
                <w:rFonts w:cs="Arial"/>
                <w:lang w:eastAsia="x-none"/>
              </w:rPr>
              <w:t>The UE assumes that it has lost uplink synchronization if new or additional assistance information (i.e. serving satellite ephemeris data or Common TA parameters) is not available within the associated validity duration.</w:t>
            </w:r>
          </w:p>
        </w:tc>
      </w:tr>
    </w:tbl>
    <w:p w14:paraId="7A28C448" w14:textId="745F4AC0" w:rsidR="00893FC5" w:rsidRPr="00580B89" w:rsidRDefault="00893FC5" w:rsidP="007A2E55">
      <w:pPr>
        <w:rPr>
          <w:sz w:val="2"/>
          <w:szCs w:val="2"/>
        </w:rPr>
      </w:pPr>
    </w:p>
    <w:p w14:paraId="661146A2" w14:textId="633C8D7C" w:rsidR="00580B89" w:rsidRDefault="00B77EAA" w:rsidP="007A2E55">
      <w:pPr>
        <w:rPr>
          <w:b/>
        </w:rPr>
      </w:pPr>
      <w:r w:rsidRPr="00B77EAA">
        <w:rPr>
          <w:b/>
        </w:rPr>
        <w:t>Observation 1: Validity timer expiry will cause UE uplink synchronization</w:t>
      </w:r>
      <w:r w:rsidR="006967FA">
        <w:rPr>
          <w:b/>
        </w:rPr>
        <w:t xml:space="preserve"> failure</w:t>
      </w:r>
      <w:r w:rsidR="00B66713">
        <w:rPr>
          <w:b/>
        </w:rPr>
        <w:t>.</w:t>
      </w:r>
      <w:r w:rsidR="00983F33">
        <w:rPr>
          <w:b/>
        </w:rPr>
        <w:t xml:space="preserve"> UE should stop UL transmission once validity timer expired.</w:t>
      </w:r>
    </w:p>
    <w:p w14:paraId="4DBF1F43" w14:textId="594AAEE4" w:rsidR="00B66713" w:rsidRDefault="00B66713" w:rsidP="007A2E55">
      <w:pPr>
        <w:rPr>
          <w:bCs/>
        </w:rPr>
      </w:pPr>
      <w:r w:rsidRPr="00B66713">
        <w:rPr>
          <w:bCs/>
        </w:rPr>
        <w:t xml:space="preserve">On the </w:t>
      </w:r>
      <w:r>
        <w:rPr>
          <w:bCs/>
        </w:rPr>
        <w:t xml:space="preserve">UE expected behaviour once the validity timer expired, there are two options </w:t>
      </w:r>
      <w:r w:rsidR="00951CC2">
        <w:rPr>
          <w:bCs/>
        </w:rPr>
        <w:t xml:space="preserve">proposed </w:t>
      </w:r>
      <w:r>
        <w:rPr>
          <w:bCs/>
        </w:rPr>
        <w:t>in email discussion [1].</w:t>
      </w:r>
    </w:p>
    <w:p w14:paraId="4C22A542" w14:textId="77777777" w:rsidR="00B66713" w:rsidRPr="00B66713" w:rsidRDefault="00B66713" w:rsidP="00B66713">
      <w:pPr>
        <w:pStyle w:val="ListParagraph"/>
        <w:numPr>
          <w:ilvl w:val="0"/>
          <w:numId w:val="14"/>
        </w:numPr>
        <w:jc w:val="both"/>
      </w:pPr>
      <w:r w:rsidRPr="00B66713">
        <w:t>Option 1: UE flushes all HARQ buffers and releases all resource configuration, re-acquires the SIB</w:t>
      </w:r>
      <w:r w:rsidRPr="00B66713">
        <w:rPr>
          <w:rFonts w:hint="eastAsia"/>
        </w:rPr>
        <w:t xml:space="preserve"> </w:t>
      </w:r>
      <w:r w:rsidRPr="00B66713">
        <w:t xml:space="preserve">and </w:t>
      </w:r>
      <w:r w:rsidRPr="00B66713">
        <w:rPr>
          <w:rFonts w:hint="eastAsia"/>
        </w:rPr>
        <w:t>trigge</w:t>
      </w:r>
      <w:r w:rsidRPr="00B66713">
        <w:t xml:space="preserve">rs </w:t>
      </w:r>
      <w:r w:rsidRPr="00B66713">
        <w:rPr>
          <w:rFonts w:hint="eastAsia"/>
        </w:rPr>
        <w:t>RACH</w:t>
      </w:r>
      <w:r w:rsidRPr="00B66713">
        <w:t xml:space="preserve"> </w:t>
      </w:r>
      <w:r w:rsidRPr="00B66713">
        <w:rPr>
          <w:rFonts w:hint="eastAsia"/>
        </w:rPr>
        <w:t>procedure to</w:t>
      </w:r>
      <w:r w:rsidRPr="00B66713">
        <w:t xml:space="preserve"> </w:t>
      </w:r>
      <w:r w:rsidRPr="00B66713">
        <w:rPr>
          <w:rFonts w:hint="eastAsia"/>
        </w:rPr>
        <w:t>recover</w:t>
      </w:r>
      <w:r w:rsidRPr="00B66713">
        <w:t xml:space="preserve"> </w:t>
      </w:r>
      <w:r w:rsidRPr="00B66713">
        <w:rPr>
          <w:rFonts w:hint="eastAsia"/>
        </w:rPr>
        <w:t xml:space="preserve">from </w:t>
      </w:r>
      <w:r w:rsidRPr="00B66713">
        <w:t>UL synchronization loss failure</w:t>
      </w:r>
      <w:r w:rsidRPr="00B66713">
        <w:rPr>
          <w:rFonts w:hint="eastAsia"/>
        </w:rPr>
        <w:t>.</w:t>
      </w:r>
    </w:p>
    <w:p w14:paraId="682A9FE7" w14:textId="77777777" w:rsidR="00B66713" w:rsidRPr="00B66713" w:rsidRDefault="00B66713" w:rsidP="00B66713">
      <w:pPr>
        <w:pStyle w:val="ListParagraph"/>
        <w:numPr>
          <w:ilvl w:val="0"/>
          <w:numId w:val="14"/>
        </w:numPr>
        <w:jc w:val="both"/>
      </w:pPr>
      <w:r w:rsidRPr="00B66713">
        <w:t xml:space="preserve">Option 2: UE triggers RLF. </w:t>
      </w:r>
    </w:p>
    <w:p w14:paraId="55A0782A" w14:textId="6E63FA29" w:rsidR="00B66713" w:rsidRDefault="00B66713" w:rsidP="00B66713">
      <w:pPr>
        <w:rPr>
          <w:rFonts w:eastAsia="等线"/>
        </w:rPr>
      </w:pPr>
      <w:r>
        <w:rPr>
          <w:rFonts w:eastAsia="等线"/>
        </w:rPr>
        <w:lastRenderedPageBreak/>
        <w:t>In our understanding, option1 is simple and straightforward. When the validity timer expires, it is only the UL synchronization that is unavailable, but the DL synchronization is kept. The UE should stay in RRC CONNECTED mode and re-acquire new assistance information from SIB for UL sync, which is similar to the maintenance of uplink time alignment timer (TAT) when UL synchronization status is “non-synchronised”.</w:t>
      </w:r>
    </w:p>
    <w:p w14:paraId="20CC3881" w14:textId="7B01BC8D" w:rsidR="00B66713" w:rsidRDefault="00B66713" w:rsidP="00B66713">
      <w:pPr>
        <w:rPr>
          <w:rFonts w:eastAsia="等线"/>
        </w:rPr>
      </w:pPr>
      <w:r>
        <w:rPr>
          <w:rFonts w:eastAsia="等线"/>
        </w:rPr>
        <w:t>For Option 2, when the UE trigger RLF, the UE should perform cell selection and the whole RRC Reestablishment procedure again to achieve UL synchronization which will have unnecessary signalling and power consumption.</w:t>
      </w:r>
    </w:p>
    <w:p w14:paraId="0CAB78E4" w14:textId="6FE62973" w:rsidR="00857283" w:rsidRPr="00B66713" w:rsidRDefault="00857283" w:rsidP="00B66713">
      <w:pPr>
        <w:rPr>
          <w:bCs/>
        </w:rPr>
      </w:pPr>
      <w:r>
        <w:rPr>
          <w:rFonts w:eastAsia="等线"/>
        </w:rPr>
        <w:t xml:space="preserve">Hence, we prefer to go option1 to support </w:t>
      </w:r>
      <w:r w:rsidRPr="00857283">
        <w:rPr>
          <w:rFonts w:eastAsia="等线"/>
        </w:rPr>
        <w:t>TAT-like mechanism once the validity timer expired.</w:t>
      </w:r>
    </w:p>
    <w:p w14:paraId="361567C3" w14:textId="51D888B7" w:rsidR="00893FC5" w:rsidRPr="00857283" w:rsidRDefault="00857283" w:rsidP="007A2E55">
      <w:pPr>
        <w:rPr>
          <w:b/>
          <w:bCs/>
        </w:rPr>
      </w:pPr>
      <w:r w:rsidRPr="00857283">
        <w:rPr>
          <w:b/>
          <w:bCs/>
        </w:rPr>
        <w:t>Observation 2: Trigger RLF and RRC reestablishment to recover UL sync will cause unnecessary signalling and power consumption.</w:t>
      </w:r>
    </w:p>
    <w:p w14:paraId="5A90BF45" w14:textId="74942956" w:rsidR="00857283" w:rsidRPr="00857283" w:rsidRDefault="00857283" w:rsidP="007A2E55">
      <w:pPr>
        <w:rPr>
          <w:b/>
          <w:bCs/>
        </w:rPr>
      </w:pPr>
      <w:r w:rsidRPr="00857283">
        <w:rPr>
          <w:b/>
          <w:bCs/>
        </w:rPr>
        <w:t xml:space="preserve">Proposal 1: Upon UL synchronization failure due to the validity timer expiry, UE flushes all HARQ buffers and releases all resource configuration. RACH procedure </w:t>
      </w:r>
      <w:r w:rsidR="00FF43F4">
        <w:rPr>
          <w:b/>
          <w:bCs/>
        </w:rPr>
        <w:t xml:space="preserve">should be used </w:t>
      </w:r>
      <w:r w:rsidRPr="00857283">
        <w:rPr>
          <w:b/>
          <w:bCs/>
        </w:rPr>
        <w:t xml:space="preserve">to recover from UL synchronization loss failure </w:t>
      </w:r>
      <w:r w:rsidR="008317E4">
        <w:rPr>
          <w:b/>
          <w:bCs/>
        </w:rPr>
        <w:t>if</w:t>
      </w:r>
      <w:r w:rsidRPr="00857283">
        <w:rPr>
          <w:b/>
          <w:bCs/>
        </w:rPr>
        <w:t xml:space="preserve"> </w:t>
      </w:r>
      <w:r w:rsidR="008317E4">
        <w:rPr>
          <w:b/>
          <w:bCs/>
        </w:rPr>
        <w:t xml:space="preserve">UE </w:t>
      </w:r>
      <w:r w:rsidRPr="00857283">
        <w:rPr>
          <w:b/>
          <w:bCs/>
        </w:rPr>
        <w:t>re-acquir</w:t>
      </w:r>
      <w:r w:rsidR="008317E4">
        <w:rPr>
          <w:b/>
          <w:bCs/>
        </w:rPr>
        <w:t>es</w:t>
      </w:r>
      <w:r w:rsidRPr="00857283">
        <w:rPr>
          <w:b/>
          <w:bCs/>
        </w:rPr>
        <w:t xml:space="preserve"> the SIB for new assistance info.</w:t>
      </w:r>
    </w:p>
    <w:p w14:paraId="6BD51D27" w14:textId="0842C2CC" w:rsidR="00951CC2" w:rsidRPr="008435BE" w:rsidRDefault="00C64962" w:rsidP="007A2E55">
      <w:pPr>
        <w:rPr>
          <w:bCs/>
          <w:i/>
          <w:iCs/>
        </w:rPr>
      </w:pPr>
      <w:r>
        <w:t xml:space="preserve">During the email discussion, companies raised the concern on </w:t>
      </w:r>
      <w:r w:rsidR="00951CC2" w:rsidRPr="008134AA">
        <w:rPr>
          <w:bCs/>
        </w:rPr>
        <w:t xml:space="preserve">when </w:t>
      </w:r>
      <w:r w:rsidR="00951CC2">
        <w:rPr>
          <w:bCs/>
        </w:rPr>
        <w:t xml:space="preserve">UE should </w:t>
      </w:r>
      <w:r w:rsidR="00951CC2" w:rsidRPr="008134AA">
        <w:rPr>
          <w:bCs/>
        </w:rPr>
        <w:t>re-acquire the SIB and trigger</w:t>
      </w:r>
      <w:r w:rsidR="00951CC2">
        <w:rPr>
          <w:bCs/>
        </w:rPr>
        <w:t xml:space="preserve"> </w:t>
      </w:r>
      <w:r w:rsidR="00951CC2" w:rsidRPr="008134AA">
        <w:rPr>
          <w:bCs/>
        </w:rPr>
        <w:t>RACH procedure.</w:t>
      </w:r>
      <w:r>
        <w:rPr>
          <w:bCs/>
        </w:rPr>
        <w:t xml:space="preserve"> </w:t>
      </w:r>
      <w:r w:rsidR="00CB3747">
        <w:rPr>
          <w:bCs/>
        </w:rPr>
        <w:t xml:space="preserve">In legacy </w:t>
      </w:r>
      <w:proofErr w:type="spellStart"/>
      <w:r w:rsidR="00CB3747" w:rsidRPr="00CB3747">
        <w:rPr>
          <w:bCs/>
          <w:i/>
          <w:iCs/>
        </w:rPr>
        <w:t>timeAlignmentTimer</w:t>
      </w:r>
      <w:proofErr w:type="spellEnd"/>
      <w:r w:rsidR="00CB3747">
        <w:rPr>
          <w:bCs/>
        </w:rPr>
        <w:t xml:space="preserve"> </w:t>
      </w:r>
      <w:r w:rsidR="00987BFB">
        <w:rPr>
          <w:bCs/>
        </w:rPr>
        <w:t>maintenance,</w:t>
      </w:r>
      <w:r>
        <w:rPr>
          <w:bCs/>
        </w:rPr>
        <w:t xml:space="preserve"> </w:t>
      </w:r>
      <w:r w:rsidR="00CB3747">
        <w:rPr>
          <w:bCs/>
        </w:rPr>
        <w:t xml:space="preserve">if the timer expired the UE can be kept in </w:t>
      </w:r>
      <w:r w:rsidR="00CB3747" w:rsidRPr="00CB3747">
        <w:rPr>
          <w:bCs/>
        </w:rPr>
        <w:t>UL out-of-sync</w:t>
      </w:r>
      <w:r w:rsidR="00CB3747">
        <w:rPr>
          <w:bCs/>
        </w:rPr>
        <w:t xml:space="preserve"> state if there is no data transmission requirement from UE and NW. Instead, </w:t>
      </w:r>
      <w:r w:rsidR="00CB3747">
        <w:rPr>
          <w:rStyle w:val="fontstyle01"/>
        </w:rPr>
        <w:t xml:space="preserve">a </w:t>
      </w:r>
      <w:r w:rsidR="008435BE">
        <w:rPr>
          <w:rStyle w:val="fontstyle01"/>
        </w:rPr>
        <w:t>random-access</w:t>
      </w:r>
      <w:r w:rsidR="00CB3747">
        <w:rPr>
          <w:rStyle w:val="fontstyle01"/>
        </w:rPr>
        <w:t xml:space="preserve"> procedure will be triggered</w:t>
      </w:r>
      <w:r w:rsidR="00CB3747">
        <w:t xml:space="preserve"> by </w:t>
      </w:r>
      <w:r w:rsidR="00380F57">
        <w:t xml:space="preserve">the </w:t>
      </w:r>
      <w:r w:rsidR="008435BE">
        <w:t xml:space="preserve">event </w:t>
      </w:r>
      <w:r w:rsidR="00CB3747" w:rsidRPr="008435BE">
        <w:rPr>
          <w:bCs/>
          <w:i/>
          <w:iCs/>
        </w:rPr>
        <w:t>DL or UL data arrival during RRC_CONNECTED when UL synchronisation status is "non-synchronised";</w:t>
      </w:r>
      <w:r w:rsidR="008435BE">
        <w:rPr>
          <w:bCs/>
          <w:i/>
          <w:iCs/>
        </w:rPr>
        <w:t xml:space="preserve"> </w:t>
      </w:r>
      <w:r w:rsidR="008435BE" w:rsidRPr="008435BE">
        <w:rPr>
          <w:bCs/>
        </w:rPr>
        <w:t>For</w:t>
      </w:r>
      <w:r w:rsidR="008435BE">
        <w:rPr>
          <w:bCs/>
        </w:rPr>
        <w:t xml:space="preserve"> </w:t>
      </w:r>
      <w:r w:rsidR="008435BE" w:rsidRPr="008435BE">
        <w:rPr>
          <w:bCs/>
        </w:rPr>
        <w:t>uplink synchronization failure</w:t>
      </w:r>
      <w:r w:rsidR="008435BE">
        <w:rPr>
          <w:bCs/>
        </w:rPr>
        <w:t xml:space="preserve"> caused by validity timer expiry, we think the same mechanism should be inherited. There is no need for UE to maintain in UL synchronization status if </w:t>
      </w:r>
      <w:r w:rsidR="00437DF0">
        <w:rPr>
          <w:bCs/>
        </w:rPr>
        <w:t xml:space="preserve">the </w:t>
      </w:r>
      <w:r w:rsidR="008435BE">
        <w:rPr>
          <w:bCs/>
        </w:rPr>
        <w:t>UE has no data to send/receive.</w:t>
      </w:r>
    </w:p>
    <w:p w14:paraId="3CDAE32B" w14:textId="73B2B445" w:rsidR="00951CC2" w:rsidRDefault="008435BE" w:rsidP="007A2E55">
      <w:pPr>
        <w:rPr>
          <w:b/>
        </w:rPr>
      </w:pPr>
      <w:r w:rsidRPr="008435BE">
        <w:rPr>
          <w:b/>
        </w:rPr>
        <w:t xml:space="preserve">Proposal 2: Whether UE needs to </w:t>
      </w:r>
      <w:r w:rsidR="00261569" w:rsidRPr="00261569">
        <w:rPr>
          <w:b/>
        </w:rPr>
        <w:t xml:space="preserve">re-acquire the SIB and </w:t>
      </w:r>
      <w:r w:rsidRPr="008435BE">
        <w:rPr>
          <w:b/>
        </w:rPr>
        <w:t>trigger RACH procedure after the validity timer expiry should follow</w:t>
      </w:r>
      <w:r>
        <w:rPr>
          <w:b/>
        </w:rPr>
        <w:t xml:space="preserve"> a</w:t>
      </w:r>
      <w:r w:rsidRPr="008435BE">
        <w:rPr>
          <w:b/>
        </w:rPr>
        <w:t xml:space="preserve"> legacy RACH trigger event, i.e. DL or UL data arrival during RRC_CONNECTED when UL synchronisation status is "non-synchronised" due to validity timer expiry.</w:t>
      </w:r>
    </w:p>
    <w:p w14:paraId="29BAC310" w14:textId="77777777" w:rsidR="009F786B" w:rsidRPr="008435BE" w:rsidRDefault="009F786B" w:rsidP="007A2E55">
      <w:pPr>
        <w:rPr>
          <w:b/>
        </w:rPr>
      </w:pPr>
    </w:p>
    <w:p w14:paraId="52D3747F" w14:textId="36EEF20B" w:rsidR="00FE59EC" w:rsidRDefault="00FE59EC" w:rsidP="00FE59EC">
      <w:pPr>
        <w:pStyle w:val="Heading2"/>
      </w:pPr>
      <w:r>
        <w:t>2</w:t>
      </w:r>
      <w:r w:rsidRPr="006E13D1">
        <w:t>.</w:t>
      </w:r>
      <w:r>
        <w:t>2</w:t>
      </w:r>
      <w:r w:rsidRPr="006E13D1">
        <w:tab/>
      </w:r>
      <w:r>
        <w:t xml:space="preserve">Validity </w:t>
      </w:r>
      <w:r w:rsidR="006C7456">
        <w:t>t</w:t>
      </w:r>
      <w:r>
        <w:t xml:space="preserve">imer </w:t>
      </w:r>
      <w:r w:rsidR="00C10C7D">
        <w:t>start/restart at epoch time</w:t>
      </w:r>
    </w:p>
    <w:p w14:paraId="1112B0AE" w14:textId="74C1F187" w:rsidR="00A1033F" w:rsidRDefault="0019550C" w:rsidP="00A1033F">
      <w:pPr>
        <w:jc w:val="both"/>
      </w:pPr>
      <w:r>
        <w:t xml:space="preserve">The </w:t>
      </w:r>
      <w:r w:rsidR="00B54987">
        <w:t xml:space="preserve">UE’s </w:t>
      </w:r>
      <w:r w:rsidR="008A039E" w:rsidRPr="008A039E">
        <w:t xml:space="preserve">validity timer should be started/restarted at the epoch time of the provided </w:t>
      </w:r>
      <w:r w:rsidR="00871699" w:rsidRPr="008A039E">
        <w:t>assistance</w:t>
      </w:r>
      <w:r w:rsidR="008A039E" w:rsidRPr="008A039E">
        <w:t xml:space="preserve"> information. </w:t>
      </w:r>
      <w:r w:rsidR="00A1033F">
        <w:t xml:space="preserve">RAN1 agreed that the epoch time can be either explicitly provided by SIB/dedicated signalling or implicitly known as the end of the SI window during which the SI message transmitted. </w:t>
      </w:r>
    </w:p>
    <w:tbl>
      <w:tblPr>
        <w:tblStyle w:val="TableGrid"/>
        <w:tblW w:w="0" w:type="auto"/>
        <w:tblLook w:val="04A0" w:firstRow="1" w:lastRow="0" w:firstColumn="1" w:lastColumn="0" w:noHBand="0" w:noVBand="1"/>
      </w:tblPr>
      <w:tblGrid>
        <w:gridCol w:w="9631"/>
      </w:tblGrid>
      <w:tr w:rsidR="00A1033F" w14:paraId="3C8A4860" w14:textId="77777777" w:rsidTr="00DD3A5F">
        <w:tc>
          <w:tcPr>
            <w:tcW w:w="9631" w:type="dxa"/>
          </w:tcPr>
          <w:p w14:paraId="3CA28CFC" w14:textId="0AD01C32" w:rsidR="0047404C" w:rsidRPr="00353D37" w:rsidRDefault="0047404C" w:rsidP="0047404C">
            <w:pPr>
              <w:rPr>
                <w:rFonts w:cs="Arial"/>
                <w:lang w:eastAsia="zh-CN"/>
              </w:rPr>
            </w:pPr>
            <w:r w:rsidRPr="00353D37">
              <w:rPr>
                <w:rFonts w:cs="Arial"/>
                <w:highlight w:val="green"/>
                <w:lang w:eastAsia="x-none"/>
              </w:rPr>
              <w:t>Agreement</w:t>
            </w:r>
            <w:r>
              <w:rPr>
                <w:rFonts w:cs="Arial"/>
                <w:lang w:eastAsia="x-none"/>
              </w:rPr>
              <w:t xml:space="preserve"> </w:t>
            </w:r>
            <w:r>
              <w:rPr>
                <w:rFonts w:cs="Arial" w:hint="eastAsia"/>
                <w:lang w:eastAsia="zh-CN"/>
              </w:rPr>
              <w:t>a</w:t>
            </w:r>
            <w:r>
              <w:rPr>
                <w:rFonts w:cs="Arial"/>
                <w:lang w:eastAsia="zh-CN"/>
              </w:rPr>
              <w:t>t RAN1-106bis meeting:</w:t>
            </w:r>
          </w:p>
          <w:p w14:paraId="43076588" w14:textId="77777777" w:rsidR="0047404C" w:rsidRPr="00353D37" w:rsidRDefault="0047404C" w:rsidP="0047404C">
            <w:pPr>
              <w:rPr>
                <w:rFonts w:cs="Arial"/>
                <w:lang w:eastAsia="x-none"/>
              </w:rPr>
            </w:pPr>
            <w:r w:rsidRPr="00353D37">
              <w:rPr>
                <w:rFonts w:cs="Arial"/>
                <w:lang w:eastAsia="x-none"/>
              </w:rPr>
              <w:t>NTN ephemeris validity timer should be started/restarted with configured timer validity duration at the epoch time of the assistance information (i.e. serving satellite ephemeris data)</w:t>
            </w:r>
          </w:p>
          <w:p w14:paraId="1510B544" w14:textId="71AE9E4E" w:rsidR="00A1033F" w:rsidRPr="00550D52" w:rsidRDefault="0047404C" w:rsidP="00DD3A5F">
            <w:pPr>
              <w:rPr>
                <w:sz w:val="18"/>
                <w:szCs w:val="18"/>
                <w:lang w:val="fr-FR"/>
              </w:rPr>
            </w:pPr>
            <w:r>
              <w:rPr>
                <w:highlight w:val="green"/>
              </w:rPr>
              <w:t>A</w:t>
            </w:r>
            <w:r w:rsidR="00A1033F" w:rsidRPr="00550D52">
              <w:rPr>
                <w:highlight w:val="green"/>
              </w:rPr>
              <w:t>greement</w:t>
            </w:r>
            <w:r>
              <w:t xml:space="preserve"> at </w:t>
            </w:r>
            <w:r w:rsidRPr="0047404C">
              <w:t>RAN1-107 meeting</w:t>
            </w:r>
            <w:r w:rsidR="00A1033F" w:rsidRPr="0047404C">
              <w:t>:</w:t>
            </w:r>
          </w:p>
          <w:p w14:paraId="3D06B211" w14:textId="77777777" w:rsidR="00A1033F" w:rsidRPr="000E7F46" w:rsidRDefault="00A1033F" w:rsidP="00A1033F">
            <w:pPr>
              <w:pStyle w:val="ListParagraph"/>
              <w:numPr>
                <w:ilvl w:val="0"/>
                <w:numId w:val="18"/>
              </w:numPr>
              <w:spacing w:after="0"/>
              <w:ind w:left="714" w:hanging="357"/>
              <w:contextualSpacing w:val="0"/>
              <w:rPr>
                <w:color w:val="000000" w:themeColor="text1"/>
              </w:rPr>
            </w:pPr>
            <w:r w:rsidRPr="000E7F46">
              <w:rPr>
                <w:color w:val="000000" w:themeColor="text1"/>
              </w:rPr>
              <w:t xml:space="preserve">When explicitly provided through SIB, Epoch time of assistance information (i.e. Serving satellite ephemeris and Common TA parameters) is the starting time of a DL sub-frame, indicated by a SFN and a sub-frame number </w:t>
            </w:r>
            <w:proofErr w:type="spellStart"/>
            <w:r w:rsidRPr="000E7F46">
              <w:rPr>
                <w:color w:val="000000" w:themeColor="text1"/>
              </w:rPr>
              <w:t>signaled</w:t>
            </w:r>
            <w:proofErr w:type="spellEnd"/>
            <w:r w:rsidRPr="000E7F46">
              <w:rPr>
                <w:color w:val="000000" w:themeColor="text1"/>
              </w:rPr>
              <w:t xml:space="preserve"> together with the assistance information. </w:t>
            </w:r>
          </w:p>
          <w:p w14:paraId="44EA1124" w14:textId="77777777" w:rsidR="00A1033F" w:rsidRPr="000E7F46" w:rsidRDefault="00A1033F" w:rsidP="00A1033F">
            <w:pPr>
              <w:pStyle w:val="ListParagraph"/>
              <w:numPr>
                <w:ilvl w:val="0"/>
                <w:numId w:val="18"/>
              </w:numPr>
              <w:spacing w:after="0"/>
              <w:ind w:left="714" w:hanging="357"/>
              <w:contextualSpacing w:val="0"/>
              <w:rPr>
                <w:color w:val="000000" w:themeColor="text1"/>
              </w:rPr>
            </w:pPr>
            <w:r w:rsidRPr="000E7F46">
              <w:rPr>
                <w:color w:val="000000" w:themeColor="text1"/>
              </w:rPr>
              <w:t>Otherwise, when indicated in SIB (other than SIB1), epoch time of assistance information (i.e. Serving satellite ephemeris and Common TA parameters) is implicitly known as the end of the SI window during which the SI message is transmitted.</w:t>
            </w:r>
          </w:p>
          <w:p w14:paraId="62A0592F" w14:textId="77777777" w:rsidR="00A1033F" w:rsidRPr="000E7F46" w:rsidRDefault="00A1033F" w:rsidP="00A1033F">
            <w:pPr>
              <w:pStyle w:val="ListParagraph"/>
              <w:numPr>
                <w:ilvl w:val="0"/>
                <w:numId w:val="18"/>
              </w:numPr>
              <w:spacing w:after="0"/>
              <w:ind w:left="714" w:hanging="357"/>
              <w:contextualSpacing w:val="0"/>
            </w:pPr>
            <w:r w:rsidRPr="000E7F46">
              <w:rPr>
                <w:color w:val="000000" w:themeColor="text1"/>
              </w:rPr>
              <w:t xml:space="preserve">When provided through dedicated </w:t>
            </w:r>
            <w:proofErr w:type="spellStart"/>
            <w:r w:rsidRPr="000E7F46">
              <w:rPr>
                <w:color w:val="000000" w:themeColor="text1"/>
              </w:rPr>
              <w:t>signaling</w:t>
            </w:r>
            <w:proofErr w:type="spellEnd"/>
            <w:r w:rsidRPr="000E7F46">
              <w:rPr>
                <w:color w:val="000000" w:themeColor="text1"/>
              </w:rPr>
              <w:t>, epoch time of assistance information (i.e. Serving satellite ephemeris and Common TA parameters) is the starting time of a DL sub-frame, indicated by a SFN and a sub-frame number.</w:t>
            </w:r>
          </w:p>
        </w:tc>
      </w:tr>
    </w:tbl>
    <w:p w14:paraId="20075EB9" w14:textId="77777777" w:rsidR="00A1033F" w:rsidRPr="0028658C" w:rsidRDefault="00A1033F" w:rsidP="00A1033F">
      <w:pPr>
        <w:jc w:val="both"/>
        <w:rPr>
          <w:sz w:val="2"/>
          <w:szCs w:val="2"/>
        </w:rPr>
      </w:pPr>
    </w:p>
    <w:p w14:paraId="4ED607BA" w14:textId="6B3AF3B2" w:rsidR="00F153A1" w:rsidRDefault="00A1033F" w:rsidP="00A1033F">
      <w:pPr>
        <w:jc w:val="both"/>
      </w:pPr>
      <w:r>
        <w:t xml:space="preserve">In our  view, in the case the epoch time is provided through SIB, if there is no explicit epoch time indicated by a SFN and subframe number, the UE should apply the implicit one by assuming the epoch time is the end of the SI window during which the SI message is transmitted. Otherwise, UE should apply the explicitly indicated epoch time. Furthermore, the epoch time should be provided together with the associated assistance information. The dedicated signalling for epoch time can be used for any delivery of ephemeris information for the UE – even for the case where UE is configured to use a BWP without a common search space. </w:t>
      </w:r>
    </w:p>
    <w:p w14:paraId="55C99C7F" w14:textId="12C947D9" w:rsidR="00A1033F" w:rsidRDefault="00A1033F" w:rsidP="00A1033F">
      <w:pPr>
        <w:jc w:val="both"/>
      </w:pPr>
      <w:r>
        <w:t>It should be noted that the Epoch time is the time by which the information is to be seen as valid. This Epoch time is needed since the satellite is moving as a function of time, and hence a time-wise fix-point for the information is needed to ensure that UE performs correct calculation and compensation of the Common TA and UE specific TA.</w:t>
      </w:r>
    </w:p>
    <w:p w14:paraId="3285A44E" w14:textId="11B1FD07" w:rsidR="00A1033F" w:rsidRDefault="00A1033F" w:rsidP="00A1033F">
      <w:pPr>
        <w:jc w:val="both"/>
        <w:rPr>
          <w:b/>
          <w:bCs/>
        </w:rPr>
      </w:pPr>
      <w:r>
        <w:rPr>
          <w:b/>
          <w:bCs/>
        </w:rPr>
        <w:lastRenderedPageBreak/>
        <w:t xml:space="preserve">Proposal </w:t>
      </w:r>
      <w:r w:rsidR="00C314FE">
        <w:rPr>
          <w:b/>
          <w:bCs/>
        </w:rPr>
        <w:t>3</w:t>
      </w:r>
      <w:r>
        <w:rPr>
          <w:b/>
          <w:bCs/>
        </w:rPr>
        <w:t xml:space="preserve">: The epoch time can be either explicitly/implicitly provided by SIB together with the associated assistance information or indicated by dedicated </w:t>
      </w:r>
      <w:r w:rsidR="00ED53DF">
        <w:rPr>
          <w:b/>
          <w:bCs/>
        </w:rPr>
        <w:t xml:space="preserve">RRC </w:t>
      </w:r>
      <w:r>
        <w:rPr>
          <w:b/>
          <w:bCs/>
        </w:rPr>
        <w:t>signalling</w:t>
      </w:r>
      <w:r w:rsidRPr="00D110AB">
        <w:rPr>
          <w:b/>
          <w:bCs/>
        </w:rPr>
        <w:t>.</w:t>
      </w:r>
    </w:p>
    <w:p w14:paraId="4BFD1AF4" w14:textId="60812083" w:rsidR="00A1033F" w:rsidRDefault="00A1033F" w:rsidP="00A1033F">
      <w:pPr>
        <w:jc w:val="both"/>
      </w:pPr>
      <w:r>
        <w:t>However, b</w:t>
      </w:r>
      <w:r w:rsidRPr="3F568E8F">
        <w:t xml:space="preserve">ased on the current design of the validity timer concept in NTN, </w:t>
      </w:r>
      <w:r w:rsidRPr="004B2331">
        <w:t>there is a risk that although the UE reads the SIB within the duration of the validity timer, i.e. “on time”, the UE is not able to restart the validity timer before the current timer expires. This may happen if the epoch time associated with the SIB reading lies in a time instant which is after the expiration of the timer which is still running</w:t>
      </w:r>
      <w:r>
        <w:t xml:space="preserve"> (for example, the epoch time is at the end of SI window while UE already successfully decoded the SIB for latest assistance information)</w:t>
      </w:r>
      <w:r w:rsidRPr="004B2331">
        <w:t xml:space="preserve">. </w:t>
      </w:r>
      <w:r w:rsidRPr="3F568E8F">
        <w:t xml:space="preserve">In this case, the new assistance information is read but not yet valid to be used at the UE, and thus the validity timer would still expire. </w:t>
      </w:r>
      <w:r>
        <w:t>RAN2 need to discuss whether t</w:t>
      </w:r>
      <w:r w:rsidRPr="000315C2">
        <w:t xml:space="preserve">he UE should regard its UL synchronization lost at the time of the validity timer expire </w:t>
      </w:r>
      <w:r>
        <w:t>while</w:t>
      </w:r>
      <w:r w:rsidRPr="000315C2">
        <w:t xml:space="preserve"> UE has read a new</w:t>
      </w:r>
      <w:r>
        <w:t xml:space="preserve"> assistance information</w:t>
      </w:r>
      <w:r w:rsidRPr="000315C2">
        <w:t xml:space="preserve"> for UL synchronization.</w:t>
      </w:r>
      <w:r>
        <w:t xml:space="preserve"> It should be noted that whenever a UE is provided serving satellite ephemeris information and Common TA parameters, it is possible for the UE to </w:t>
      </w:r>
      <w:r w:rsidR="007E159C">
        <w:t>calculate</w:t>
      </w:r>
      <w:r>
        <w:t xml:space="preserve"> the needed TA to apply during the period from acquisition of the information until the Epoch time.</w:t>
      </w:r>
    </w:p>
    <w:p w14:paraId="47FFDB95" w14:textId="23378237" w:rsidR="00A1033F" w:rsidRPr="004B2331" w:rsidRDefault="00A1033F" w:rsidP="00A1033F">
      <w:pPr>
        <w:jc w:val="both"/>
        <w:rPr>
          <w:b/>
          <w:bCs/>
        </w:rPr>
      </w:pPr>
      <w:r w:rsidRPr="004B2331">
        <w:rPr>
          <w:b/>
          <w:bCs/>
        </w:rPr>
        <w:t xml:space="preserve">Observation </w:t>
      </w:r>
      <w:r w:rsidR="00D60DEC">
        <w:rPr>
          <w:b/>
          <w:bCs/>
        </w:rPr>
        <w:t>3</w:t>
      </w:r>
      <w:r w:rsidRPr="004B2331">
        <w:rPr>
          <w:b/>
          <w:bCs/>
        </w:rPr>
        <w:t>: In case the epoch time of the assistance information, acquired during the validity duration, lies after the validity timer expiration, this information is not valid to be used at the UE and the timer will expire.</w:t>
      </w:r>
    </w:p>
    <w:p w14:paraId="4673C360" w14:textId="590416AC" w:rsidR="00F73014" w:rsidRPr="00F73014" w:rsidRDefault="00A1033F" w:rsidP="00243922">
      <w:pPr>
        <w:jc w:val="both"/>
      </w:pPr>
      <w:r w:rsidRPr="004B2331">
        <w:rPr>
          <w:b/>
          <w:bCs/>
        </w:rPr>
        <w:t xml:space="preserve">Proposal </w:t>
      </w:r>
      <w:r w:rsidR="00D60DEC">
        <w:rPr>
          <w:b/>
          <w:bCs/>
        </w:rPr>
        <w:t>4</w:t>
      </w:r>
      <w:r w:rsidRPr="004B2331">
        <w:rPr>
          <w:b/>
          <w:bCs/>
        </w:rPr>
        <w:t>:</w:t>
      </w:r>
      <w:r w:rsidRPr="3F568E8F">
        <w:rPr>
          <w:b/>
          <w:bCs/>
        </w:rPr>
        <w:t xml:space="preserve"> </w:t>
      </w:r>
      <w:r>
        <w:rPr>
          <w:b/>
          <w:bCs/>
        </w:rPr>
        <w:t>RAN2 should discuss how to handle</w:t>
      </w:r>
      <w:r w:rsidRPr="3F568E8F">
        <w:rPr>
          <w:b/>
          <w:bCs/>
        </w:rPr>
        <w:t xml:space="preserve"> the case where the UE acquires assistance information within the validity duration but the epoch time lies after the expiration of the current validity timer.</w:t>
      </w:r>
    </w:p>
    <w:p w14:paraId="5FF2457F" w14:textId="116CF768" w:rsidR="00A209D6" w:rsidRPr="006E13D1" w:rsidRDefault="002209EB" w:rsidP="00A209D6">
      <w:pPr>
        <w:pStyle w:val="Heading1"/>
      </w:pPr>
      <w:r>
        <w:t>3</w:t>
      </w:r>
      <w:r w:rsidR="00A209D6" w:rsidRPr="006E13D1">
        <w:tab/>
      </w:r>
      <w:r w:rsidR="008C3057">
        <w:t>Conclusion</w:t>
      </w:r>
    </w:p>
    <w:p w14:paraId="7B7240A4" w14:textId="63218166" w:rsidR="004F73A7" w:rsidRPr="006E13D1" w:rsidRDefault="004F73A7" w:rsidP="00A209D6">
      <w:r>
        <w:t>This document has made</w:t>
      </w:r>
      <w:r w:rsidR="004F4540">
        <w:t xml:space="preserve"> the following observations:</w:t>
      </w:r>
    </w:p>
    <w:p w14:paraId="1E19E542" w14:textId="77777777" w:rsidR="0052563F" w:rsidRDefault="0052563F" w:rsidP="0052563F">
      <w:pPr>
        <w:rPr>
          <w:b/>
        </w:rPr>
      </w:pPr>
      <w:r w:rsidRPr="00B77EAA">
        <w:rPr>
          <w:b/>
        </w:rPr>
        <w:t>Observation 1: Validity timer expiry will cause UE uplink synchronization</w:t>
      </w:r>
      <w:r>
        <w:rPr>
          <w:b/>
        </w:rPr>
        <w:t xml:space="preserve"> failure. UE should stop UL transmission once validity timer expired.</w:t>
      </w:r>
    </w:p>
    <w:p w14:paraId="627CE4B3" w14:textId="77777777" w:rsidR="0052563F" w:rsidRPr="00857283" w:rsidRDefault="0052563F" w:rsidP="0052563F">
      <w:pPr>
        <w:rPr>
          <w:b/>
          <w:bCs/>
        </w:rPr>
      </w:pPr>
      <w:r w:rsidRPr="00857283">
        <w:rPr>
          <w:b/>
          <w:bCs/>
        </w:rPr>
        <w:t>Observation 2: Trigger RLF and RRC reestablishment to recover UL sync will cause unnecessary signalling and power consumption.</w:t>
      </w:r>
    </w:p>
    <w:p w14:paraId="6C5E8B0E" w14:textId="77777777" w:rsidR="0052563F" w:rsidRPr="004B2331" w:rsidRDefault="0052563F" w:rsidP="0052563F">
      <w:pPr>
        <w:jc w:val="both"/>
        <w:rPr>
          <w:b/>
          <w:bCs/>
        </w:rPr>
      </w:pPr>
      <w:r w:rsidRPr="004B2331">
        <w:rPr>
          <w:b/>
          <w:bCs/>
        </w:rPr>
        <w:t xml:space="preserve">Observation </w:t>
      </w:r>
      <w:r>
        <w:rPr>
          <w:b/>
          <w:bCs/>
        </w:rPr>
        <w:t>3</w:t>
      </w:r>
      <w:r w:rsidRPr="004B2331">
        <w:rPr>
          <w:b/>
          <w:bCs/>
        </w:rPr>
        <w:t>: In case the epoch time of the assistance information, acquired during the validity duration, lies after the validity timer expiration, this information is not valid to be used at the UE and the timer will expire.</w:t>
      </w:r>
    </w:p>
    <w:p w14:paraId="455F9842" w14:textId="3BA2EC37" w:rsidR="004F4540" w:rsidRPr="004F4540" w:rsidRDefault="004F4540" w:rsidP="004F73A7">
      <w:pPr>
        <w:rPr>
          <w:bCs/>
        </w:rPr>
      </w:pPr>
      <w:r>
        <w:rPr>
          <w:bCs/>
        </w:rPr>
        <w:t>And proposed the following:</w:t>
      </w:r>
    </w:p>
    <w:p w14:paraId="0FFE26EA" w14:textId="77777777" w:rsidR="0052563F" w:rsidRPr="00857283" w:rsidRDefault="0052563F" w:rsidP="0052563F">
      <w:pPr>
        <w:rPr>
          <w:b/>
          <w:bCs/>
        </w:rPr>
      </w:pPr>
      <w:r w:rsidRPr="00857283">
        <w:rPr>
          <w:b/>
          <w:bCs/>
        </w:rPr>
        <w:t xml:space="preserve">Proposal 1: Upon UL synchronization failure due to the validity timer expiry, UE flushes all HARQ buffers and releases all resource configuration. RACH procedure </w:t>
      </w:r>
      <w:r>
        <w:rPr>
          <w:b/>
          <w:bCs/>
        </w:rPr>
        <w:t xml:space="preserve">should be used </w:t>
      </w:r>
      <w:r w:rsidRPr="00857283">
        <w:rPr>
          <w:b/>
          <w:bCs/>
        </w:rPr>
        <w:t xml:space="preserve">to recover from UL synchronization loss failure </w:t>
      </w:r>
      <w:r>
        <w:rPr>
          <w:b/>
          <w:bCs/>
        </w:rPr>
        <w:t>if</w:t>
      </w:r>
      <w:r w:rsidRPr="00857283">
        <w:rPr>
          <w:b/>
          <w:bCs/>
        </w:rPr>
        <w:t xml:space="preserve"> </w:t>
      </w:r>
      <w:r>
        <w:rPr>
          <w:b/>
          <w:bCs/>
        </w:rPr>
        <w:t xml:space="preserve">UE </w:t>
      </w:r>
      <w:r w:rsidRPr="00857283">
        <w:rPr>
          <w:b/>
          <w:bCs/>
        </w:rPr>
        <w:t>re-acquir</w:t>
      </w:r>
      <w:r>
        <w:rPr>
          <w:b/>
          <w:bCs/>
        </w:rPr>
        <w:t>es</w:t>
      </w:r>
      <w:r w:rsidRPr="00857283">
        <w:rPr>
          <w:b/>
          <w:bCs/>
        </w:rPr>
        <w:t xml:space="preserve"> the SIB for new assistance info.</w:t>
      </w:r>
    </w:p>
    <w:p w14:paraId="2427ABA9" w14:textId="77777777" w:rsidR="0052563F" w:rsidRDefault="0052563F" w:rsidP="0052563F">
      <w:pPr>
        <w:rPr>
          <w:b/>
        </w:rPr>
      </w:pPr>
      <w:r w:rsidRPr="008435BE">
        <w:rPr>
          <w:b/>
        </w:rPr>
        <w:t xml:space="preserve">Proposal 2: Whether UE needs to </w:t>
      </w:r>
      <w:r w:rsidRPr="00261569">
        <w:rPr>
          <w:b/>
        </w:rPr>
        <w:t xml:space="preserve">re-acquire the SIB and </w:t>
      </w:r>
      <w:r w:rsidRPr="008435BE">
        <w:rPr>
          <w:b/>
        </w:rPr>
        <w:t>trigger RACH procedure after the validity timer expiry should follow</w:t>
      </w:r>
      <w:r>
        <w:rPr>
          <w:b/>
        </w:rPr>
        <w:t xml:space="preserve"> a</w:t>
      </w:r>
      <w:r w:rsidRPr="008435BE">
        <w:rPr>
          <w:b/>
        </w:rPr>
        <w:t xml:space="preserve"> legacy RACH trigger event, i.e. DL or UL data arrival during RRC_CONNECTED when UL synchronisation status is "non-synchronised" due to validity timer expiry.</w:t>
      </w:r>
    </w:p>
    <w:p w14:paraId="20F14544" w14:textId="77777777" w:rsidR="0052563F" w:rsidRDefault="0052563F" w:rsidP="0052563F">
      <w:pPr>
        <w:jc w:val="both"/>
        <w:rPr>
          <w:b/>
          <w:bCs/>
        </w:rPr>
      </w:pPr>
      <w:r>
        <w:rPr>
          <w:b/>
          <w:bCs/>
        </w:rPr>
        <w:t>Proposal 3: The epoch time can be either explicitly/implicitly provided by SIB together with the associated assistance information or indicated by dedicated RRC signalling</w:t>
      </w:r>
      <w:r w:rsidRPr="00D110AB">
        <w:rPr>
          <w:b/>
          <w:bCs/>
        </w:rPr>
        <w:t>.</w:t>
      </w:r>
    </w:p>
    <w:p w14:paraId="55C13C27" w14:textId="77777777" w:rsidR="0052563F" w:rsidRPr="00F73014" w:rsidRDefault="0052563F" w:rsidP="0052563F">
      <w:pPr>
        <w:jc w:val="both"/>
      </w:pPr>
      <w:r w:rsidRPr="004B2331">
        <w:rPr>
          <w:b/>
          <w:bCs/>
        </w:rPr>
        <w:t xml:space="preserve">Proposal </w:t>
      </w:r>
      <w:r>
        <w:rPr>
          <w:b/>
          <w:bCs/>
        </w:rPr>
        <w:t>4</w:t>
      </w:r>
      <w:r w:rsidRPr="004B2331">
        <w:rPr>
          <w:b/>
          <w:bCs/>
        </w:rPr>
        <w:t>:</w:t>
      </w:r>
      <w:r w:rsidRPr="3F568E8F">
        <w:rPr>
          <w:b/>
          <w:bCs/>
        </w:rPr>
        <w:t xml:space="preserve"> </w:t>
      </w:r>
      <w:r>
        <w:rPr>
          <w:b/>
          <w:bCs/>
        </w:rPr>
        <w:t>RAN2 should discuss how to handle</w:t>
      </w:r>
      <w:r w:rsidRPr="3F568E8F">
        <w:rPr>
          <w:b/>
          <w:bCs/>
        </w:rPr>
        <w:t xml:space="preserve"> the case where the UE acquires assistance information within the validity </w:t>
      </w:r>
      <w:proofErr w:type="gramStart"/>
      <w:r w:rsidRPr="3F568E8F">
        <w:rPr>
          <w:b/>
          <w:bCs/>
        </w:rPr>
        <w:t>duration</w:t>
      </w:r>
      <w:proofErr w:type="gramEnd"/>
      <w:r w:rsidRPr="3F568E8F">
        <w:rPr>
          <w:b/>
          <w:bCs/>
        </w:rPr>
        <w:t xml:space="preserve"> but the epoch time lies after the expiration of the current validity timer.</w:t>
      </w:r>
    </w:p>
    <w:p w14:paraId="0FEBF96C" w14:textId="77777777" w:rsidR="002209EB" w:rsidRPr="00C43A3C" w:rsidRDefault="002209EB" w:rsidP="002209EB">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t>Reference</w:t>
      </w:r>
      <w:r w:rsidRPr="00C43A3C">
        <w:rPr>
          <w:rFonts w:ascii="Arial" w:hAnsi="Arial"/>
          <w:sz w:val="36"/>
        </w:rPr>
        <w:tab/>
      </w:r>
    </w:p>
    <w:p w14:paraId="6ACC60ED" w14:textId="6A191295" w:rsidR="002209EB" w:rsidRDefault="002209EB" w:rsidP="002209EB">
      <w:r w:rsidRPr="00C43A3C">
        <w:t>[</w:t>
      </w:r>
      <w:r>
        <w:t>1</w:t>
      </w:r>
      <w:r w:rsidRPr="00C43A3C">
        <w:t xml:space="preserve">] </w:t>
      </w:r>
      <w:r w:rsidR="00C016EB" w:rsidRPr="00C016EB">
        <w:t xml:space="preserve">R2-2201755 </w:t>
      </w:r>
      <w:r w:rsidR="00C016EB">
        <w:t>“</w:t>
      </w:r>
      <w:r w:rsidR="00C016EB" w:rsidRPr="00C016EB">
        <w:t>Summary of [AT116bis][101][NTN] RACH aspects</w:t>
      </w:r>
      <w:r w:rsidR="00C016EB">
        <w:t>”</w:t>
      </w:r>
      <w:r w:rsidR="00C016EB" w:rsidRPr="00C016EB">
        <w:t>, OPPO</w:t>
      </w:r>
    </w:p>
    <w:sectPr w:rsidR="002209E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CDC60" w14:textId="77777777" w:rsidR="00613024" w:rsidRDefault="00613024">
      <w:r>
        <w:separator/>
      </w:r>
    </w:p>
  </w:endnote>
  <w:endnote w:type="continuationSeparator" w:id="0">
    <w:p w14:paraId="03750993" w14:textId="77777777" w:rsidR="00613024" w:rsidRDefault="00613024">
      <w:r>
        <w:continuationSeparator/>
      </w:r>
    </w:p>
  </w:endnote>
  <w:endnote w:type="continuationNotice" w:id="1">
    <w:p w14:paraId="755E3BFC" w14:textId="77777777" w:rsidR="00613024" w:rsidRDefault="00613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05D39" w14:textId="77777777" w:rsidR="00613024" w:rsidRDefault="00613024">
      <w:r>
        <w:separator/>
      </w:r>
    </w:p>
  </w:footnote>
  <w:footnote w:type="continuationSeparator" w:id="0">
    <w:p w14:paraId="527B7C7E" w14:textId="77777777" w:rsidR="00613024" w:rsidRDefault="00613024">
      <w:r>
        <w:continuationSeparator/>
      </w:r>
    </w:p>
  </w:footnote>
  <w:footnote w:type="continuationNotice" w:id="1">
    <w:p w14:paraId="209F5929" w14:textId="77777777" w:rsidR="00613024" w:rsidRDefault="006130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521730"/>
    <w:multiLevelType w:val="multilevel"/>
    <w:tmpl w:val="125217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2B1956"/>
    <w:multiLevelType w:val="hybridMultilevel"/>
    <w:tmpl w:val="76925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559AE"/>
    <w:multiLevelType w:val="hybridMultilevel"/>
    <w:tmpl w:val="3D3E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5F1979CE"/>
    <w:multiLevelType w:val="hybridMultilevel"/>
    <w:tmpl w:val="52586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14"/>
  </w:num>
  <w:num w:numId="9">
    <w:abstractNumId w:val="13"/>
  </w:num>
  <w:num w:numId="10">
    <w:abstractNumId w:val="2"/>
  </w:num>
  <w:num w:numId="11">
    <w:abstractNumId w:val="9"/>
  </w:num>
  <w:num w:numId="12">
    <w:abstractNumId w:val="16"/>
  </w:num>
  <w:num w:numId="13">
    <w:abstractNumId w:val="3"/>
  </w:num>
  <w:num w:numId="14">
    <w:abstractNumId w:val="4"/>
  </w:num>
  <w:num w:numId="15">
    <w:abstractNumId w:val="10"/>
  </w:num>
  <w:num w:numId="16">
    <w:abstractNumId w:val="5"/>
  </w:num>
  <w:num w:numId="17">
    <w:abstractNumId w:val="17"/>
  </w:num>
  <w:num w:numId="18">
    <w:abstractNumId w:val="15"/>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B8"/>
    <w:rsid w:val="00016557"/>
    <w:rsid w:val="00023C40"/>
    <w:rsid w:val="00030599"/>
    <w:rsid w:val="00031CC3"/>
    <w:rsid w:val="00033397"/>
    <w:rsid w:val="00040095"/>
    <w:rsid w:val="00065268"/>
    <w:rsid w:val="00073C9C"/>
    <w:rsid w:val="00080512"/>
    <w:rsid w:val="00090468"/>
    <w:rsid w:val="00094568"/>
    <w:rsid w:val="000B7BCF"/>
    <w:rsid w:val="000C522B"/>
    <w:rsid w:val="000D58AB"/>
    <w:rsid w:val="000E53E0"/>
    <w:rsid w:val="001016B3"/>
    <w:rsid w:val="00112F1A"/>
    <w:rsid w:val="00145075"/>
    <w:rsid w:val="001741A0"/>
    <w:rsid w:val="00175FA0"/>
    <w:rsid w:val="00187466"/>
    <w:rsid w:val="00194CD0"/>
    <w:rsid w:val="0019550C"/>
    <w:rsid w:val="00197AAB"/>
    <w:rsid w:val="001B49C9"/>
    <w:rsid w:val="001C1DB4"/>
    <w:rsid w:val="001C23F4"/>
    <w:rsid w:val="001C4F79"/>
    <w:rsid w:val="001D4D63"/>
    <w:rsid w:val="001F168B"/>
    <w:rsid w:val="001F7831"/>
    <w:rsid w:val="00204045"/>
    <w:rsid w:val="0020712B"/>
    <w:rsid w:val="002209EB"/>
    <w:rsid w:val="00220F78"/>
    <w:rsid w:val="0022134E"/>
    <w:rsid w:val="0022606D"/>
    <w:rsid w:val="00231728"/>
    <w:rsid w:val="00243922"/>
    <w:rsid w:val="00244A05"/>
    <w:rsid w:val="00250404"/>
    <w:rsid w:val="00253B2C"/>
    <w:rsid w:val="002610D8"/>
    <w:rsid w:val="00261569"/>
    <w:rsid w:val="002747EC"/>
    <w:rsid w:val="002855BF"/>
    <w:rsid w:val="002F0D22"/>
    <w:rsid w:val="00311B17"/>
    <w:rsid w:val="0031625A"/>
    <w:rsid w:val="003172DC"/>
    <w:rsid w:val="00325AE3"/>
    <w:rsid w:val="00326069"/>
    <w:rsid w:val="00327E33"/>
    <w:rsid w:val="00335D11"/>
    <w:rsid w:val="0034182B"/>
    <w:rsid w:val="0035462D"/>
    <w:rsid w:val="0036459E"/>
    <w:rsid w:val="00364B41"/>
    <w:rsid w:val="00380A7A"/>
    <w:rsid w:val="00380F57"/>
    <w:rsid w:val="00383096"/>
    <w:rsid w:val="0039346C"/>
    <w:rsid w:val="003A41EF"/>
    <w:rsid w:val="003B1098"/>
    <w:rsid w:val="003B40AD"/>
    <w:rsid w:val="003C12CE"/>
    <w:rsid w:val="003C4E37"/>
    <w:rsid w:val="003E16BE"/>
    <w:rsid w:val="003F4E28"/>
    <w:rsid w:val="004006E8"/>
    <w:rsid w:val="00401855"/>
    <w:rsid w:val="004255A5"/>
    <w:rsid w:val="00432624"/>
    <w:rsid w:val="00437DF0"/>
    <w:rsid w:val="00465587"/>
    <w:rsid w:val="0047404C"/>
    <w:rsid w:val="00477455"/>
    <w:rsid w:val="004A1F7B"/>
    <w:rsid w:val="004C44D2"/>
    <w:rsid w:val="004D3578"/>
    <w:rsid w:val="004D380D"/>
    <w:rsid w:val="004E213A"/>
    <w:rsid w:val="004F4540"/>
    <w:rsid w:val="004F73A7"/>
    <w:rsid w:val="00503171"/>
    <w:rsid w:val="00506C28"/>
    <w:rsid w:val="00511649"/>
    <w:rsid w:val="0052563F"/>
    <w:rsid w:val="00533EC5"/>
    <w:rsid w:val="00534DA0"/>
    <w:rsid w:val="00543E6C"/>
    <w:rsid w:val="0056488D"/>
    <w:rsid w:val="00565087"/>
    <w:rsid w:val="0056573F"/>
    <w:rsid w:val="00571279"/>
    <w:rsid w:val="00580B89"/>
    <w:rsid w:val="005A49C6"/>
    <w:rsid w:val="005C43E9"/>
    <w:rsid w:val="005C7E1E"/>
    <w:rsid w:val="005E05F3"/>
    <w:rsid w:val="00611566"/>
    <w:rsid w:val="00613024"/>
    <w:rsid w:val="00646D99"/>
    <w:rsid w:val="00656910"/>
    <w:rsid w:val="006574C0"/>
    <w:rsid w:val="0066336E"/>
    <w:rsid w:val="006838D2"/>
    <w:rsid w:val="0069414B"/>
    <w:rsid w:val="006967FA"/>
    <w:rsid w:val="00696821"/>
    <w:rsid w:val="006C66D8"/>
    <w:rsid w:val="006C7456"/>
    <w:rsid w:val="006D1E24"/>
    <w:rsid w:val="006D210E"/>
    <w:rsid w:val="006D35DE"/>
    <w:rsid w:val="006E1057"/>
    <w:rsid w:val="006E1417"/>
    <w:rsid w:val="006F6A2C"/>
    <w:rsid w:val="006F7A43"/>
    <w:rsid w:val="007069DC"/>
    <w:rsid w:val="00710201"/>
    <w:rsid w:val="0072073A"/>
    <w:rsid w:val="007225BF"/>
    <w:rsid w:val="007342B5"/>
    <w:rsid w:val="00734A5B"/>
    <w:rsid w:val="00744E76"/>
    <w:rsid w:val="00757D40"/>
    <w:rsid w:val="00760AD0"/>
    <w:rsid w:val="007662B5"/>
    <w:rsid w:val="00781F0F"/>
    <w:rsid w:val="0078727C"/>
    <w:rsid w:val="0079049D"/>
    <w:rsid w:val="00793DC5"/>
    <w:rsid w:val="00796823"/>
    <w:rsid w:val="007A2E55"/>
    <w:rsid w:val="007B18D8"/>
    <w:rsid w:val="007C095F"/>
    <w:rsid w:val="007C2DD0"/>
    <w:rsid w:val="007E159C"/>
    <w:rsid w:val="007F10B0"/>
    <w:rsid w:val="007F2E08"/>
    <w:rsid w:val="007F7940"/>
    <w:rsid w:val="008028A4"/>
    <w:rsid w:val="00803C70"/>
    <w:rsid w:val="00813245"/>
    <w:rsid w:val="008134AA"/>
    <w:rsid w:val="00815A6B"/>
    <w:rsid w:val="008317E4"/>
    <w:rsid w:val="00836311"/>
    <w:rsid w:val="00840DE0"/>
    <w:rsid w:val="008435BE"/>
    <w:rsid w:val="00857283"/>
    <w:rsid w:val="008607A8"/>
    <w:rsid w:val="0086354A"/>
    <w:rsid w:val="00864663"/>
    <w:rsid w:val="00871699"/>
    <w:rsid w:val="008768CA"/>
    <w:rsid w:val="00877EF9"/>
    <w:rsid w:val="00880559"/>
    <w:rsid w:val="00893FC5"/>
    <w:rsid w:val="008A039E"/>
    <w:rsid w:val="008B5306"/>
    <w:rsid w:val="008C2E2A"/>
    <w:rsid w:val="008C3057"/>
    <w:rsid w:val="008D2E4D"/>
    <w:rsid w:val="008D6193"/>
    <w:rsid w:val="008F396F"/>
    <w:rsid w:val="008F3DCD"/>
    <w:rsid w:val="0090271F"/>
    <w:rsid w:val="00902DB9"/>
    <w:rsid w:val="0090466A"/>
    <w:rsid w:val="00923655"/>
    <w:rsid w:val="00927FE3"/>
    <w:rsid w:val="00930CC2"/>
    <w:rsid w:val="00936071"/>
    <w:rsid w:val="009376CD"/>
    <w:rsid w:val="00940212"/>
    <w:rsid w:val="00942EC2"/>
    <w:rsid w:val="00951CC2"/>
    <w:rsid w:val="0096008C"/>
    <w:rsid w:val="00961B32"/>
    <w:rsid w:val="00962509"/>
    <w:rsid w:val="00970DB3"/>
    <w:rsid w:val="00974BB0"/>
    <w:rsid w:val="00975BCD"/>
    <w:rsid w:val="00983F33"/>
    <w:rsid w:val="00987BFB"/>
    <w:rsid w:val="009928A9"/>
    <w:rsid w:val="009A0AF3"/>
    <w:rsid w:val="009B07CD"/>
    <w:rsid w:val="009C19E9"/>
    <w:rsid w:val="009D74A6"/>
    <w:rsid w:val="009E0E87"/>
    <w:rsid w:val="009E2B9A"/>
    <w:rsid w:val="009F786B"/>
    <w:rsid w:val="00A1033F"/>
    <w:rsid w:val="00A10F02"/>
    <w:rsid w:val="00A204CA"/>
    <w:rsid w:val="00A209D6"/>
    <w:rsid w:val="00A22738"/>
    <w:rsid w:val="00A36F5F"/>
    <w:rsid w:val="00A430EC"/>
    <w:rsid w:val="00A53724"/>
    <w:rsid w:val="00A54B2B"/>
    <w:rsid w:val="00A627A1"/>
    <w:rsid w:val="00A82346"/>
    <w:rsid w:val="00A94781"/>
    <w:rsid w:val="00A9671C"/>
    <w:rsid w:val="00AA1553"/>
    <w:rsid w:val="00AC6F99"/>
    <w:rsid w:val="00B05380"/>
    <w:rsid w:val="00B05962"/>
    <w:rsid w:val="00B15449"/>
    <w:rsid w:val="00B16C2F"/>
    <w:rsid w:val="00B27303"/>
    <w:rsid w:val="00B47FD1"/>
    <w:rsid w:val="00B516BB"/>
    <w:rsid w:val="00B54987"/>
    <w:rsid w:val="00B66713"/>
    <w:rsid w:val="00B7538C"/>
    <w:rsid w:val="00B77EAA"/>
    <w:rsid w:val="00B84DB2"/>
    <w:rsid w:val="00BC3555"/>
    <w:rsid w:val="00BF60F7"/>
    <w:rsid w:val="00C016EB"/>
    <w:rsid w:val="00C10C7D"/>
    <w:rsid w:val="00C12B51"/>
    <w:rsid w:val="00C13ACE"/>
    <w:rsid w:val="00C20091"/>
    <w:rsid w:val="00C24650"/>
    <w:rsid w:val="00C25465"/>
    <w:rsid w:val="00C314FE"/>
    <w:rsid w:val="00C33079"/>
    <w:rsid w:val="00C55A12"/>
    <w:rsid w:val="00C64962"/>
    <w:rsid w:val="00C6553E"/>
    <w:rsid w:val="00C83A13"/>
    <w:rsid w:val="00C86F10"/>
    <w:rsid w:val="00C87FCE"/>
    <w:rsid w:val="00C9068C"/>
    <w:rsid w:val="00C92967"/>
    <w:rsid w:val="00CA3D0C"/>
    <w:rsid w:val="00CA654B"/>
    <w:rsid w:val="00CB3747"/>
    <w:rsid w:val="00CB72B8"/>
    <w:rsid w:val="00CD0BA8"/>
    <w:rsid w:val="00CD4C7B"/>
    <w:rsid w:val="00CD58FE"/>
    <w:rsid w:val="00CD642E"/>
    <w:rsid w:val="00D33BE3"/>
    <w:rsid w:val="00D3792D"/>
    <w:rsid w:val="00D55E47"/>
    <w:rsid w:val="00D60DEC"/>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0BC6"/>
    <w:rsid w:val="00DD3A5F"/>
    <w:rsid w:val="00DE16D0"/>
    <w:rsid w:val="00DE25D2"/>
    <w:rsid w:val="00E32149"/>
    <w:rsid w:val="00E46C08"/>
    <w:rsid w:val="00E471CF"/>
    <w:rsid w:val="00E577D0"/>
    <w:rsid w:val="00E62835"/>
    <w:rsid w:val="00E70DB0"/>
    <w:rsid w:val="00E746E6"/>
    <w:rsid w:val="00E77645"/>
    <w:rsid w:val="00E83697"/>
    <w:rsid w:val="00E859B6"/>
    <w:rsid w:val="00EA66C9"/>
    <w:rsid w:val="00EC011E"/>
    <w:rsid w:val="00EC4A25"/>
    <w:rsid w:val="00ED0A2D"/>
    <w:rsid w:val="00ED53DF"/>
    <w:rsid w:val="00EF612C"/>
    <w:rsid w:val="00F025A2"/>
    <w:rsid w:val="00F036E9"/>
    <w:rsid w:val="00F07388"/>
    <w:rsid w:val="00F10EFF"/>
    <w:rsid w:val="00F124A1"/>
    <w:rsid w:val="00F153A1"/>
    <w:rsid w:val="00F2026E"/>
    <w:rsid w:val="00F2210A"/>
    <w:rsid w:val="00F31372"/>
    <w:rsid w:val="00F37743"/>
    <w:rsid w:val="00F5054B"/>
    <w:rsid w:val="00F54A3D"/>
    <w:rsid w:val="00F54CB0"/>
    <w:rsid w:val="00F579CD"/>
    <w:rsid w:val="00F653B8"/>
    <w:rsid w:val="00F71B89"/>
    <w:rsid w:val="00F73014"/>
    <w:rsid w:val="00F7353C"/>
    <w:rsid w:val="00F76F8F"/>
    <w:rsid w:val="00F83DDE"/>
    <w:rsid w:val="00F941DF"/>
    <w:rsid w:val="00FA1266"/>
    <w:rsid w:val="00FB36FA"/>
    <w:rsid w:val="00FC1192"/>
    <w:rsid w:val="00FD1A46"/>
    <w:rsid w:val="00FE106D"/>
    <w:rsid w:val="00FE251B"/>
    <w:rsid w:val="00FE59EC"/>
    <w:rsid w:val="00FF43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3214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134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1st level - Bullet List Paragraph,List Paragraph1,Lettre d'introduction,Paragrafo elenco,Normal bullet 2,Bullet list,Numbered List,Task Body,Viñetas (Inicio Parrafo),3 Txt tabla,목록 단,列表段落"/>
    <w:basedOn w:val="Normal"/>
    <w:link w:val="ListParagraphChar"/>
    <w:uiPriority w:val="34"/>
    <w:qFormat/>
    <w:rsid w:val="00893FC5"/>
    <w:pPr>
      <w:ind w:left="720"/>
      <w:contextualSpacing/>
    </w:pPr>
  </w:style>
  <w:style w:type="character" w:customStyle="1" w:styleId="ListParagraphChar">
    <w:name w:val="List Paragraph Char"/>
    <w:aliases w:val="- Bullets Char,목록 단락 Char,リスト段落 Char,列出段落 Char,Lista1 Char,?? ?? Char,????? Char,???? Char,1st level - Bullet List Paragraph Char,List Paragraph1 Char,Lettre d'introduction Char,Paragrafo elenco Char,Normal bullet 2 Char,목록 단 Char"/>
    <w:basedOn w:val="DefaultParagraphFont"/>
    <w:link w:val="ListParagraph"/>
    <w:uiPriority w:val="34"/>
    <w:qFormat/>
    <w:locked/>
    <w:rsid w:val="00893FC5"/>
    <w:rPr>
      <w:rFonts w:eastAsia="宋体"/>
      <w:lang w:eastAsia="en-US"/>
    </w:rPr>
  </w:style>
  <w:style w:type="paragraph" w:customStyle="1" w:styleId="Agreement">
    <w:name w:val="Agreement"/>
    <w:basedOn w:val="Normal"/>
    <w:next w:val="Normal"/>
    <w:uiPriority w:val="99"/>
    <w:qFormat/>
    <w:rsid w:val="00B66713"/>
    <w:pPr>
      <w:numPr>
        <w:numId w:val="12"/>
      </w:numPr>
      <w:spacing w:before="60" w:after="0"/>
    </w:pPr>
    <w:rPr>
      <w:rFonts w:ascii="Arial" w:eastAsia="MS Mincho" w:hAnsi="Arial"/>
      <w:b/>
      <w:szCs w:val="24"/>
      <w:lang w:eastAsia="en-GB"/>
    </w:rPr>
  </w:style>
  <w:style w:type="character" w:customStyle="1" w:styleId="fontstyle01">
    <w:name w:val="fontstyle01"/>
    <w:basedOn w:val="DefaultParagraphFont"/>
    <w:rsid w:val="00CB3747"/>
    <w:rPr>
      <w:rFonts w:ascii="Times-Roman" w:hAnsi="Times-Roman" w:hint="default"/>
      <w:b w:val="0"/>
      <w:bCs w:val="0"/>
      <w:i w:val="0"/>
      <w:iCs w:val="0"/>
      <w:color w:val="000000"/>
      <w:sz w:val="20"/>
      <w:szCs w:val="20"/>
    </w:rPr>
  </w:style>
  <w:style w:type="character" w:customStyle="1" w:styleId="Heading2Char">
    <w:name w:val="Heading 2 Char"/>
    <w:basedOn w:val="DefaultParagraphFont"/>
    <w:link w:val="Heading2"/>
    <w:rsid w:val="00FE59EC"/>
    <w:rPr>
      <w:rFonts w:ascii="Arial" w:hAnsi="Arial"/>
      <w:sz w:val="32"/>
      <w:lang w:eastAsia="en-US"/>
    </w:rPr>
  </w:style>
  <w:style w:type="paragraph" w:styleId="Revision">
    <w:name w:val="Revision"/>
    <w:hidden/>
    <w:uiPriority w:val="99"/>
    <w:semiHidden/>
    <w:rsid w:val="00A103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2022-02-14T16:16:00Z</dcterms:created>
  <dcterms:modified xsi:type="dcterms:W3CDTF">2022-02-14T16:16:00Z</dcterms:modified>
  <cp:category/>
</cp:coreProperties>
</file>